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98" w:rsidRDefault="00B42A2B" w:rsidP="009C5A9F">
      <w:pPr>
        <w:rPr>
          <w:color w:val="003C7D"/>
          <w:sz w:val="40"/>
          <w:szCs w:val="40"/>
        </w:rPr>
      </w:pPr>
      <w:r w:rsidRPr="00701598"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753472" behindDoc="1" locked="0" layoutInCell="1" allowOverlap="1" wp14:anchorId="64E24518" wp14:editId="5781A294">
            <wp:simplePos x="0" y="0"/>
            <wp:positionH relativeFrom="column">
              <wp:posOffset>-502920</wp:posOffset>
            </wp:positionH>
            <wp:positionV relativeFrom="paragraph">
              <wp:posOffset>-7382329</wp:posOffset>
            </wp:positionV>
            <wp:extent cx="7570177" cy="695471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"/>
                    <a:stretch/>
                  </pic:blipFill>
                  <pic:spPr bwMode="auto">
                    <a:xfrm>
                      <a:off x="0" y="0"/>
                      <a:ext cx="7570177" cy="6954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9A6" w:rsidRPr="00701598">
        <w:rPr>
          <w:rFonts w:ascii="Tahoma" w:hAnsi="Tahoma" w:cs="Tahoma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2346E115" wp14:editId="7135A9E2">
                <wp:simplePos x="0" y="0"/>
                <wp:positionH relativeFrom="column">
                  <wp:posOffset>47625</wp:posOffset>
                </wp:positionH>
                <wp:positionV relativeFrom="page">
                  <wp:posOffset>361950</wp:posOffset>
                </wp:positionV>
                <wp:extent cx="1083310" cy="305435"/>
                <wp:effectExtent l="0" t="0" r="2540" b="0"/>
                <wp:wrapNone/>
                <wp:docPr id="3142" name="Pole tekstowe 3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08331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19A6" w:rsidRPr="009218DC" w:rsidRDefault="005019A6" w:rsidP="005019A6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9218D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MATERIAŁ MARKETINGOWY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142" o:spid="_x0000_s1026" type="#_x0000_t202" style="position:absolute;margin-left:3.75pt;margin-top:28.5pt;width:85.3pt;height:2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t/PwIAAHgEAAAOAAAAZHJzL2Uyb0RvYy54bWysVN9r2zAQfh/sfxB6X+zETSkmTslSMgah&#10;DaSjz4osxaayTpOU2Nlfv5Nsp6Xb09iLfNL9/r47L+67RpGzsK4GXdDpJKVEaA5lrY8F/fG8+XJH&#10;ifNMl0yBFgW9CEfvl58/LVqTixlUoEphCQbRLm9NQSvvTZ4kjleiYW4CRmhUSrAN83i1x6S0rMXo&#10;jUpmaXqbtGBLY4EL5/D1oVfSZYwvpeD+SUonPFEFxdp8PG08D+FMlguWHy0zVc2HMtg/VNGwWmPS&#10;a6gH5hk52fqPUE3NLTiQfsKhSUDKmovYA3YzTT90s6+YEbEXBMeZK0zu/4Xlj+edJXVZ0Gx6M6NE&#10;swZZ2oESxItX56EVJGoQqNa4HO33Bj189xU6JDw27cwW+KsjGtYV00excgaBD1r0St659TEcBghY&#10;ddI24YsoEIyF9FyulIjOEx4SpHdZNkUVR12Wzm+yeQz65m2s898ENCQIBbWYORbFzlvnQ36WjyYh&#10;mYZNrVSkXWnSFvQ2m6fR4apBD6WHwvtaQwu+O3QDCAcoL4iBhX6cnOGbGpNvmfM7ZnF+sF7cCf+E&#10;h1SASWCQKKnA/vrbe7BHWlFLSYvzWFD388SsoER910h4GN5RsKNwGAV9ataAIz7FbTM8iuhgvRpF&#10;aaF5wVVZhSyoYppjroL6UVz7fitw1bhYraIRjqhhfqv3ho9UByifuxdmzYC3R6YeYZxUln+Avbft&#10;gV+dPMg6chIA7VEccMbxjlQNqxj25/09Wr39MJa/AQAA//8DAFBLAwQUAAYACAAAACEALKS32N0A&#10;AAAIAQAADwAAAGRycy9kb3ducmV2LnhtbEyPwU7DMBBE70j8g7VI3KgdpJAqxKkqJMQJIdqCOLrx&#10;Nkkbr0PsJuHv2Z7gtqMZzb4pVrPrxIhDaD1pSBYKBFLlbUu1ht32+W4JIkRD1nSeUMMPBliV11eF&#10;ya2f6B3HTawFl1DIjYYmxj6XMlQNOhMWvkdi7+AHZyLLoZZ2MBOXu07eK/UgnWmJPzSmx6cGq9Pm&#10;7DRs/cvxOH2q8fstpY8vTF9PdYxa397M60cQEef4F4YLPqNDyUx7fyYbRKchSzmoIc140cXOlgmI&#10;PR8qTUCWhfw/oPwFAAD//wMAUEsBAi0AFAAGAAgAAAAhALaDOJL+AAAA4QEAABMAAAAAAAAAAAAA&#10;AAAAAAAAAFtDb250ZW50X1R5cGVzXS54bWxQSwECLQAUAAYACAAAACEAOP0h/9YAAACUAQAACwAA&#10;AAAAAAAAAAAAAAAvAQAAX3JlbHMvLnJlbHNQSwECLQAUAAYACAAAACEAf0H7fz8CAAB4BAAADgAA&#10;AAAAAAAAAAAAAAAuAgAAZHJzL2Uyb0RvYy54bWxQSwECLQAUAAYACAAAACEALKS32N0AAAAIAQAA&#10;DwAAAAAAAAAAAAAAAACZBAAAZHJzL2Rvd25yZXYueG1sUEsFBgAAAAAEAAQA8wAAAKMFAAAAAA==&#10;" filled="f" stroked="f" strokeweight=".5pt">
                <v:path arrowok="t"/>
                <o:lock v:ext="edit" aspectratio="t"/>
                <v:textbox inset="0,0,0,0">
                  <w:txbxContent>
                    <w:p w:rsidR="005019A6" w:rsidRPr="009218DC" w:rsidRDefault="005019A6" w:rsidP="005019A6">
                      <w:pPr>
                        <w:spacing w:line="220" w:lineRule="exact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9218DC"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MATERIAŁ MARKETINGOWY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C5A9F" w:rsidRPr="00701598">
        <w:rPr>
          <w:b/>
          <w:color w:val="003C7D"/>
          <w:sz w:val="40"/>
          <w:szCs w:val="40"/>
        </w:rPr>
        <w:t>No</w:t>
      </w:r>
      <w:r w:rsidR="00701598" w:rsidRPr="00701598">
        <w:rPr>
          <w:b/>
          <w:color w:val="003C7D"/>
          <w:sz w:val="40"/>
          <w:szCs w:val="40"/>
        </w:rPr>
        <w:t xml:space="preserve">wy program ubezpieczeniowy dla pracowników </w:t>
      </w:r>
      <w:proofErr w:type="spellStart"/>
      <w:r w:rsidR="00701598" w:rsidRPr="00701598">
        <w:rPr>
          <w:b/>
          <w:color w:val="003C7D"/>
          <w:sz w:val="40"/>
          <w:szCs w:val="40"/>
        </w:rPr>
        <w:t>ArcelorMittal</w:t>
      </w:r>
      <w:proofErr w:type="spellEnd"/>
      <w:r w:rsidR="00701598" w:rsidRPr="00701598">
        <w:rPr>
          <w:b/>
          <w:color w:val="003C7D"/>
          <w:sz w:val="40"/>
          <w:szCs w:val="40"/>
        </w:rPr>
        <w:t xml:space="preserve"> Poland SA</w:t>
      </w:r>
      <w:r w:rsidR="00701598">
        <w:rPr>
          <w:b/>
          <w:color w:val="003C7D"/>
          <w:sz w:val="40"/>
          <w:szCs w:val="40"/>
        </w:rPr>
        <w:t xml:space="preserve"> od 1 marca 2022 r.</w:t>
      </w:r>
      <w:r w:rsidR="00701598">
        <w:rPr>
          <w:b/>
          <w:color w:val="003C7D"/>
          <w:sz w:val="40"/>
          <w:szCs w:val="40"/>
        </w:rPr>
        <w:br/>
      </w:r>
      <w:r w:rsidR="009C5A9F" w:rsidRPr="00701598">
        <w:rPr>
          <w:color w:val="003C7D"/>
          <w:sz w:val="40"/>
          <w:szCs w:val="40"/>
        </w:rPr>
        <w:t xml:space="preserve"> </w:t>
      </w:r>
    </w:p>
    <w:p w:rsidR="00701598" w:rsidRPr="00701598" w:rsidRDefault="00701598" w:rsidP="009C5A9F">
      <w:pPr>
        <w:rPr>
          <w:color w:val="003C7D"/>
          <w:sz w:val="40"/>
          <w:szCs w:val="40"/>
        </w:rPr>
      </w:pPr>
      <w:r w:rsidRPr="00701598">
        <w:rPr>
          <w:color w:val="003C7D"/>
          <w:sz w:val="40"/>
          <w:szCs w:val="40"/>
        </w:rPr>
        <w:t xml:space="preserve">Wypełnij </w:t>
      </w:r>
      <w:r w:rsidR="009C5A9F" w:rsidRPr="00701598">
        <w:rPr>
          <w:color w:val="003C7D"/>
          <w:sz w:val="40"/>
          <w:szCs w:val="40"/>
        </w:rPr>
        <w:t>deklarację</w:t>
      </w:r>
      <w:r w:rsidRPr="00701598">
        <w:rPr>
          <w:color w:val="003C7D"/>
          <w:sz w:val="40"/>
          <w:szCs w:val="40"/>
        </w:rPr>
        <w:t>;</w:t>
      </w:r>
    </w:p>
    <w:p w:rsidR="009C5A9F" w:rsidRPr="00701598" w:rsidRDefault="00701598" w:rsidP="00701598">
      <w:pPr>
        <w:jc w:val="center"/>
        <w:rPr>
          <w:color w:val="003C7D"/>
          <w:sz w:val="40"/>
          <w:szCs w:val="40"/>
        </w:rPr>
      </w:pPr>
      <w:r w:rsidRPr="00701598">
        <w:rPr>
          <w:color w:val="003C7D"/>
          <w:sz w:val="40"/>
          <w:szCs w:val="40"/>
        </w:rPr>
        <w:t xml:space="preserve">Online - </w:t>
      </w:r>
      <w:r w:rsidR="009C5A9F" w:rsidRPr="00701598">
        <w:rPr>
          <w:color w:val="003C7D"/>
          <w:sz w:val="40"/>
          <w:szCs w:val="40"/>
        </w:rPr>
        <w:t xml:space="preserve"> </w:t>
      </w:r>
      <w:r w:rsidRPr="00701598">
        <w:rPr>
          <w:color w:val="003C7D"/>
          <w:sz w:val="40"/>
          <w:szCs w:val="40"/>
        </w:rPr>
        <w:t xml:space="preserve">zaczynając od uzupełnienia formularza w linku: </w:t>
      </w:r>
      <w:r w:rsidRPr="00701598">
        <w:rPr>
          <w:b/>
          <w:color w:val="003C7D"/>
          <w:sz w:val="40"/>
          <w:szCs w:val="40"/>
        </w:rPr>
        <w:t>https://amp-ubezpieczenie2022.pzu.pl</w:t>
      </w:r>
    </w:p>
    <w:p w:rsidR="00816B54" w:rsidRPr="00701598" w:rsidRDefault="00701598">
      <w:pPr>
        <w:rPr>
          <w:color w:val="003C7D"/>
          <w:sz w:val="40"/>
          <w:szCs w:val="40"/>
        </w:rPr>
      </w:pPr>
      <w:r w:rsidRPr="00701598">
        <w:rPr>
          <w:color w:val="003C7D"/>
          <w:sz w:val="40"/>
          <w:szCs w:val="40"/>
        </w:rPr>
        <w:t>lub papierowo</w:t>
      </w:r>
      <w:r>
        <w:rPr>
          <w:color w:val="003C7D"/>
          <w:sz w:val="40"/>
          <w:szCs w:val="40"/>
        </w:rPr>
        <w:t>.</w:t>
      </w:r>
    </w:p>
    <w:p w:rsidR="003937A0" w:rsidRPr="00816B54" w:rsidRDefault="00CE6AAD">
      <w:pPr>
        <w:rPr>
          <w:b/>
          <w:color w:val="003C7D"/>
          <w:sz w:val="48"/>
          <w:szCs w:val="56"/>
        </w:rPr>
        <w:sectPr w:rsidR="003937A0" w:rsidRPr="00816B54" w:rsidSect="009C5A9F">
          <w:footerReference w:type="default" r:id="rId10"/>
          <w:footerReference w:type="first" r:id="rId11"/>
          <w:type w:val="continuous"/>
          <w:pgSz w:w="11907" w:h="16839" w:code="9"/>
          <w:pgMar w:top="11057" w:right="1133" w:bottom="1134" w:left="765" w:header="454" w:footer="794" w:gutter="0"/>
          <w:cols w:space="708"/>
          <w:titlePg/>
          <w:docGrid w:linePitch="360"/>
        </w:sectPr>
      </w:pPr>
      <w:bookmarkStart w:id="0" w:name="_GoBack"/>
      <w:r>
        <w:rPr>
          <w:b/>
          <w:color w:val="003C7D"/>
          <w:sz w:val="44"/>
          <w:szCs w:val="44"/>
        </w:rPr>
        <w:t>Deklarację złóż najpóźniej do 25.02.2022</w:t>
      </w:r>
      <w:bookmarkEnd w:id="0"/>
      <w:r>
        <w:rPr>
          <w:b/>
          <w:color w:val="003C7D"/>
          <w:sz w:val="44"/>
          <w:szCs w:val="44"/>
        </w:rPr>
        <w:t xml:space="preserve"> r.</w:t>
      </w:r>
    </w:p>
    <w:p w:rsidR="00004523" w:rsidRPr="003E2578" w:rsidRDefault="00004523" w:rsidP="00116E4C">
      <w:pPr>
        <w:rPr>
          <w:rFonts w:cs="Tahoma"/>
          <w:lang w:val="en-US"/>
        </w:rPr>
      </w:pPr>
    </w:p>
    <w:sectPr w:rsidR="00004523" w:rsidRPr="003E2578" w:rsidSect="009C5A9F">
      <w:footerReference w:type="first" r:id="rId12"/>
      <w:pgSz w:w="11906" w:h="16838"/>
      <w:pgMar w:top="765" w:right="765" w:bottom="1134" w:left="76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54" w:rsidRDefault="00176854" w:rsidP="00F574ED">
      <w:r>
        <w:separator/>
      </w:r>
    </w:p>
  </w:endnote>
  <w:endnote w:type="continuationSeparator" w:id="0">
    <w:p w:rsidR="00176854" w:rsidRDefault="00176854" w:rsidP="00F5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SansPro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5D" w:rsidRPr="00BA7E05" w:rsidRDefault="0092375D" w:rsidP="0092375D">
    <w:pPr>
      <w:pStyle w:val="Stopka"/>
      <w:tabs>
        <w:tab w:val="clear" w:pos="9072"/>
        <w:tab w:val="right" w:pos="7938"/>
      </w:tabs>
      <w:rPr>
        <w:rFonts w:ascii="Tahoma" w:hAnsi="Tahoma" w:cs="Tahoma"/>
        <w:color w:val="55555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38" w:rsidRPr="00DD6BF1" w:rsidRDefault="00535438" w:rsidP="00535438">
    <w:pPr>
      <w:pStyle w:val="Stopka"/>
      <w:spacing w:line="240" w:lineRule="exact"/>
      <w:rPr>
        <w:b/>
        <w:sz w:val="21"/>
        <w:szCs w:val="21"/>
      </w:rPr>
    </w:pPr>
    <w:r w:rsidRPr="00DD6BF1">
      <w:rPr>
        <w:b/>
        <w:sz w:val="21"/>
        <w:szCs w:val="21"/>
      </w:rPr>
      <w:t>801 102 102 pzu.pl</w:t>
    </w:r>
    <w:r w:rsidRPr="00DD6BF1">
      <w:rPr>
        <w:b/>
        <w:sz w:val="21"/>
        <w:szCs w:val="21"/>
      </w:rPr>
      <w:tab/>
    </w:r>
  </w:p>
  <w:p w:rsidR="00854A78" w:rsidRDefault="00535438" w:rsidP="00535438">
    <w:pPr>
      <w:pStyle w:val="Stopka"/>
    </w:pPr>
    <w:r w:rsidRPr="00DD6BF1">
      <w:rPr>
        <w:sz w:val="21"/>
        <w:szCs w:val="21"/>
      </w:rPr>
      <w:t>Opłata zgodna z taryfą operatora</w:t>
    </w:r>
    <w:r>
      <w:t xml:space="preserve"> </w:t>
    </w:r>
    <w:r w:rsidR="00854A78"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44D1D9AC" wp14:editId="4198715A">
          <wp:simplePos x="0" y="0"/>
          <wp:positionH relativeFrom="column">
            <wp:posOffset>4914900</wp:posOffset>
          </wp:positionH>
          <wp:positionV relativeFrom="page">
            <wp:posOffset>8532495</wp:posOffset>
          </wp:positionV>
          <wp:extent cx="2160000" cy="2160000"/>
          <wp:effectExtent l="0" t="0" r="0" b="0"/>
          <wp:wrapNone/>
          <wp:docPr id="4" name="Obraz 4" descr="\\pzu.pl\dane\DokumentyPZU\PMA\BMA\Identyfikacja Wizualna PZU\_LOGOTYPY\LOGO PZU\PZU LOGO RGB\PZU LOGO 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zu.pl\dane\DokumentyPZU\PMA\BMA\Identyfikacja Wizualna PZU\_LOGOTYPY\LOGO PZU\PZU LOGO RGB\PZU LOGO RGB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21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78" w:rsidRDefault="00854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54" w:rsidRDefault="00176854" w:rsidP="00F574ED">
      <w:r>
        <w:separator/>
      </w:r>
    </w:p>
  </w:footnote>
  <w:footnote w:type="continuationSeparator" w:id="0">
    <w:p w:rsidR="00176854" w:rsidRDefault="00176854" w:rsidP="00F5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4600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2E944FE"/>
    <w:multiLevelType w:val="hybridMultilevel"/>
    <w:tmpl w:val="32B6D1A2"/>
    <w:lvl w:ilvl="0" w:tplc="DB7E2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0F3D4E"/>
    <w:multiLevelType w:val="hybridMultilevel"/>
    <w:tmpl w:val="57C47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C6AEC"/>
    <w:multiLevelType w:val="hybridMultilevel"/>
    <w:tmpl w:val="FE9C6B48"/>
    <w:lvl w:ilvl="0" w:tplc="4AA88D56">
      <w:start w:val="1"/>
      <w:numFmt w:val="decimal"/>
      <w:lvlText w:val="%1."/>
      <w:lvlJc w:val="left"/>
      <w:pPr>
        <w:ind w:left="644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780E99"/>
    <w:multiLevelType w:val="hybridMultilevel"/>
    <w:tmpl w:val="99E0947E"/>
    <w:lvl w:ilvl="0" w:tplc="D60E7158">
      <w:start w:val="1"/>
      <w:numFmt w:val="decimal"/>
      <w:lvlText w:val="%1."/>
      <w:lvlJc w:val="left"/>
      <w:pPr>
        <w:ind w:left="360" w:hanging="360"/>
      </w:pPr>
      <w:rPr>
        <w:rFonts w:cs="SourceSansPro-Bold" w:hint="default"/>
        <w:b/>
        <w:color w:val="003C7D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7A1729"/>
    <w:multiLevelType w:val="hybridMultilevel"/>
    <w:tmpl w:val="29E808BC"/>
    <w:lvl w:ilvl="0" w:tplc="8E42EAFE">
      <w:start w:val="1"/>
      <w:numFmt w:val="decimal"/>
      <w:lvlText w:val="%1."/>
      <w:lvlJc w:val="left"/>
      <w:pPr>
        <w:ind w:left="1004" w:hanging="360"/>
      </w:pPr>
      <w:rPr>
        <w:rFonts w:ascii="Source Sans Pro" w:hAnsi="Source Sans Pro" w:cs="Tahoma" w:hint="default"/>
        <w:color w:val="555555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2794E10"/>
    <w:multiLevelType w:val="hybridMultilevel"/>
    <w:tmpl w:val="F2008356"/>
    <w:lvl w:ilvl="0" w:tplc="7B422244">
      <w:start w:val="1"/>
      <w:numFmt w:val="decimal"/>
      <w:lvlText w:val="%1."/>
      <w:lvlJc w:val="left"/>
      <w:pPr>
        <w:ind w:left="360" w:hanging="360"/>
      </w:pPr>
      <w:rPr>
        <w:rFonts w:cs="SourceSansPro-Bold" w:hint="default"/>
        <w:b/>
        <w:color w:val="003C7D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C9"/>
    <w:rsid w:val="0000190A"/>
    <w:rsid w:val="00004523"/>
    <w:rsid w:val="00005A63"/>
    <w:rsid w:val="00006BCF"/>
    <w:rsid w:val="00006F5E"/>
    <w:rsid w:val="00027CF8"/>
    <w:rsid w:val="0004221B"/>
    <w:rsid w:val="00044727"/>
    <w:rsid w:val="000615E4"/>
    <w:rsid w:val="000830DC"/>
    <w:rsid w:val="000844D5"/>
    <w:rsid w:val="0009721B"/>
    <w:rsid w:val="000C2C7E"/>
    <w:rsid w:val="000F7A05"/>
    <w:rsid w:val="00101873"/>
    <w:rsid w:val="001144DC"/>
    <w:rsid w:val="00116E4C"/>
    <w:rsid w:val="001269E4"/>
    <w:rsid w:val="001376E6"/>
    <w:rsid w:val="0015125F"/>
    <w:rsid w:val="001562D4"/>
    <w:rsid w:val="00176854"/>
    <w:rsid w:val="0018158E"/>
    <w:rsid w:val="00235905"/>
    <w:rsid w:val="00251414"/>
    <w:rsid w:val="0027370D"/>
    <w:rsid w:val="00275DFE"/>
    <w:rsid w:val="002948B7"/>
    <w:rsid w:val="002A085F"/>
    <w:rsid w:val="002B3FB8"/>
    <w:rsid w:val="002B4DF8"/>
    <w:rsid w:val="002F13ED"/>
    <w:rsid w:val="00307AAE"/>
    <w:rsid w:val="00315C70"/>
    <w:rsid w:val="00325DA4"/>
    <w:rsid w:val="00335F8F"/>
    <w:rsid w:val="00345413"/>
    <w:rsid w:val="00354680"/>
    <w:rsid w:val="00370213"/>
    <w:rsid w:val="00370F27"/>
    <w:rsid w:val="00375275"/>
    <w:rsid w:val="003937A0"/>
    <w:rsid w:val="003E2578"/>
    <w:rsid w:val="003F27D4"/>
    <w:rsid w:val="0040139E"/>
    <w:rsid w:val="00417C0C"/>
    <w:rsid w:val="00495B94"/>
    <w:rsid w:val="0049756E"/>
    <w:rsid w:val="005019A6"/>
    <w:rsid w:val="00502095"/>
    <w:rsid w:val="0050643E"/>
    <w:rsid w:val="0050709F"/>
    <w:rsid w:val="00535438"/>
    <w:rsid w:val="00536E37"/>
    <w:rsid w:val="00550063"/>
    <w:rsid w:val="005953A1"/>
    <w:rsid w:val="005A57D3"/>
    <w:rsid w:val="005B2C7A"/>
    <w:rsid w:val="005B410D"/>
    <w:rsid w:val="005D2D26"/>
    <w:rsid w:val="0062217D"/>
    <w:rsid w:val="006363FB"/>
    <w:rsid w:val="006768DA"/>
    <w:rsid w:val="00682284"/>
    <w:rsid w:val="006844C9"/>
    <w:rsid w:val="006D2EC0"/>
    <w:rsid w:val="006D6C05"/>
    <w:rsid w:val="006F1773"/>
    <w:rsid w:val="00700711"/>
    <w:rsid w:val="00701598"/>
    <w:rsid w:val="00711551"/>
    <w:rsid w:val="00732E83"/>
    <w:rsid w:val="007416A4"/>
    <w:rsid w:val="00761C51"/>
    <w:rsid w:val="00782D8B"/>
    <w:rsid w:val="007D1F29"/>
    <w:rsid w:val="007F4BC1"/>
    <w:rsid w:val="00804AE9"/>
    <w:rsid w:val="00806569"/>
    <w:rsid w:val="00807EC1"/>
    <w:rsid w:val="00816B54"/>
    <w:rsid w:val="00840F46"/>
    <w:rsid w:val="0084696B"/>
    <w:rsid w:val="0085498A"/>
    <w:rsid w:val="00854A78"/>
    <w:rsid w:val="00854CF5"/>
    <w:rsid w:val="00870B15"/>
    <w:rsid w:val="0087608D"/>
    <w:rsid w:val="0089520E"/>
    <w:rsid w:val="008C3128"/>
    <w:rsid w:val="008E4ABB"/>
    <w:rsid w:val="009028B8"/>
    <w:rsid w:val="009218DC"/>
    <w:rsid w:val="0092375D"/>
    <w:rsid w:val="00943E6D"/>
    <w:rsid w:val="009463BB"/>
    <w:rsid w:val="00950786"/>
    <w:rsid w:val="009645A5"/>
    <w:rsid w:val="009A0E53"/>
    <w:rsid w:val="009A614F"/>
    <w:rsid w:val="009B1BA2"/>
    <w:rsid w:val="009C0517"/>
    <w:rsid w:val="009C5A9F"/>
    <w:rsid w:val="009F4223"/>
    <w:rsid w:val="00A1217F"/>
    <w:rsid w:val="00A20ACB"/>
    <w:rsid w:val="00A715C3"/>
    <w:rsid w:val="00A949FB"/>
    <w:rsid w:val="00AA622E"/>
    <w:rsid w:val="00AA76A2"/>
    <w:rsid w:val="00AC367B"/>
    <w:rsid w:val="00AE732A"/>
    <w:rsid w:val="00B0498A"/>
    <w:rsid w:val="00B23FC9"/>
    <w:rsid w:val="00B24539"/>
    <w:rsid w:val="00B258AD"/>
    <w:rsid w:val="00B258BC"/>
    <w:rsid w:val="00B42A2B"/>
    <w:rsid w:val="00B569EB"/>
    <w:rsid w:val="00BA2396"/>
    <w:rsid w:val="00BA5BAB"/>
    <w:rsid w:val="00BA7E05"/>
    <w:rsid w:val="00BD2406"/>
    <w:rsid w:val="00C11793"/>
    <w:rsid w:val="00C71661"/>
    <w:rsid w:val="00C818B3"/>
    <w:rsid w:val="00C90F0F"/>
    <w:rsid w:val="00CB363A"/>
    <w:rsid w:val="00CB76C8"/>
    <w:rsid w:val="00CC6B23"/>
    <w:rsid w:val="00CD54BF"/>
    <w:rsid w:val="00CD742D"/>
    <w:rsid w:val="00CE6AAD"/>
    <w:rsid w:val="00D070F9"/>
    <w:rsid w:val="00D0711C"/>
    <w:rsid w:val="00D0787E"/>
    <w:rsid w:val="00D10F76"/>
    <w:rsid w:val="00D11E0A"/>
    <w:rsid w:val="00D16128"/>
    <w:rsid w:val="00D368C9"/>
    <w:rsid w:val="00D52570"/>
    <w:rsid w:val="00D70C36"/>
    <w:rsid w:val="00D953D0"/>
    <w:rsid w:val="00DC3D47"/>
    <w:rsid w:val="00DC781E"/>
    <w:rsid w:val="00DE3D15"/>
    <w:rsid w:val="00DF4B5A"/>
    <w:rsid w:val="00E048AF"/>
    <w:rsid w:val="00E267A0"/>
    <w:rsid w:val="00E403DA"/>
    <w:rsid w:val="00E44F2A"/>
    <w:rsid w:val="00E728D4"/>
    <w:rsid w:val="00EA47C0"/>
    <w:rsid w:val="00ED74D4"/>
    <w:rsid w:val="00EE02CC"/>
    <w:rsid w:val="00EE6FA6"/>
    <w:rsid w:val="00F240F2"/>
    <w:rsid w:val="00F24D23"/>
    <w:rsid w:val="00F574ED"/>
    <w:rsid w:val="00F6687B"/>
    <w:rsid w:val="00F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E53"/>
  </w:style>
  <w:style w:type="paragraph" w:styleId="Stopka">
    <w:name w:val="footer"/>
    <w:basedOn w:val="Normalny"/>
    <w:link w:val="StopkaZnak"/>
    <w:uiPriority w:val="99"/>
    <w:unhideWhenUsed/>
    <w:rsid w:val="009A0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E53"/>
  </w:style>
  <w:style w:type="character" w:styleId="Tekstzastpczy">
    <w:name w:val="Placeholder Text"/>
    <w:basedOn w:val="Domylnaczcionkaakapitu"/>
    <w:uiPriority w:val="99"/>
    <w:semiHidden/>
    <w:rsid w:val="00804A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A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AE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D24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406"/>
    <w:pPr>
      <w:widowControl w:val="0"/>
      <w:suppressAutoHyphens/>
      <w:ind w:left="720"/>
      <w:contextualSpacing/>
    </w:pPr>
    <w:rPr>
      <w:rFonts w:ascii="Tahoma" w:eastAsia="Tahoma" w:hAnsi="Tahoma" w:cs="Times New Roman"/>
      <w:sz w:val="24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5B2C7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E53"/>
  </w:style>
  <w:style w:type="paragraph" w:styleId="Stopka">
    <w:name w:val="footer"/>
    <w:basedOn w:val="Normalny"/>
    <w:link w:val="StopkaZnak"/>
    <w:uiPriority w:val="99"/>
    <w:unhideWhenUsed/>
    <w:rsid w:val="009A0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E53"/>
  </w:style>
  <w:style w:type="character" w:styleId="Tekstzastpczy">
    <w:name w:val="Placeholder Text"/>
    <w:basedOn w:val="Domylnaczcionkaakapitu"/>
    <w:uiPriority w:val="99"/>
    <w:semiHidden/>
    <w:rsid w:val="00804A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A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AE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D24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406"/>
    <w:pPr>
      <w:widowControl w:val="0"/>
      <w:suppressAutoHyphens/>
      <w:ind w:left="720"/>
      <w:contextualSpacing/>
    </w:pPr>
    <w:rPr>
      <w:rFonts w:ascii="Tahoma" w:eastAsia="Tahoma" w:hAnsi="Tahoma" w:cs="Times New Roman"/>
      <w:sz w:val="24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5B2C7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0090-44C0-4188-87A9-0D3A79B1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43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Piechowicz Katarzyna (Grupa PZU)</dc:creator>
  <cp:lastModifiedBy>Jasiówka Magdalena (Grupa PZU)</cp:lastModifiedBy>
  <cp:revision>4</cp:revision>
  <cp:lastPrinted>2022-01-26T12:37:00Z</cp:lastPrinted>
  <dcterms:created xsi:type="dcterms:W3CDTF">2022-01-17T12:40:00Z</dcterms:created>
  <dcterms:modified xsi:type="dcterms:W3CDTF">2022-01-26T12:43:00Z</dcterms:modified>
</cp:coreProperties>
</file>